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9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0"/>
      </w:tblGrid>
      <w:tr w:rsidR="00CC71D4" w:rsidRPr="00CC71D4" w:rsidTr="00CC71D4">
        <w:trPr>
          <w:tblCellSpacing w:w="15" w:type="dxa"/>
        </w:trPr>
        <w:tc>
          <w:tcPr>
            <w:tcW w:w="0" w:type="auto"/>
            <w:shd w:val="clear" w:color="auto" w:fill="F0F0F0"/>
            <w:tcMar>
              <w:top w:w="120" w:type="dxa"/>
              <w:left w:w="240" w:type="dxa"/>
              <w:bottom w:w="120" w:type="dxa"/>
              <w:right w:w="240" w:type="dxa"/>
            </w:tcMar>
            <w:hideMark/>
          </w:tcPr>
          <w:p w:rsidR="00CC71D4" w:rsidRPr="00CC71D4" w:rsidRDefault="00CC71D4" w:rsidP="00CC71D4">
            <w:pPr>
              <w:spacing w:after="0" w:line="240" w:lineRule="auto"/>
              <w:outlineLvl w:val="2"/>
              <w:rPr>
                <w:rFonts w:ascii="Arial" w:eastAsia="Times New Roman" w:hAnsi="Arial" w:cs="Arial"/>
                <w:b/>
                <w:bCs/>
                <w:color w:val="7B157B"/>
                <w:sz w:val="20"/>
                <w:szCs w:val="20"/>
                <w:lang w:eastAsia="nl-NL"/>
              </w:rPr>
            </w:pPr>
            <w:r w:rsidRPr="00CC71D4">
              <w:rPr>
                <w:rFonts w:ascii="Arial" w:eastAsia="Times New Roman" w:hAnsi="Arial" w:cs="Arial"/>
                <w:b/>
                <w:bCs/>
                <w:color w:val="7B157B"/>
                <w:sz w:val="20"/>
                <w:szCs w:val="20"/>
                <w:lang w:eastAsia="nl-NL"/>
              </w:rPr>
              <w:t>Budget zonder beperkingen</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b/>
                <w:bCs/>
                <w:color w:val="333333"/>
                <w:sz w:val="18"/>
                <w:szCs w:val="18"/>
                <w:lang w:eastAsia="nl-NL"/>
              </w:rPr>
              <w:t>Beleggen, een snel mobiel telefoontje en in de disco trendy mixdrankjes. Was dit beeld voorheen voorbehouden aan yuppen en telgen uit</w:t>
            </w:r>
            <w:r w:rsidRPr="00CC71D4">
              <w:rPr>
                <w:rFonts w:ascii="Arial" w:eastAsia="Times New Roman" w:hAnsi="Arial" w:cs="Arial"/>
                <w:b/>
                <w:bCs/>
                <w:i/>
                <w:iCs/>
                <w:color w:val="333333"/>
                <w:sz w:val="18"/>
                <w:szCs w:val="18"/>
                <w:lang w:eastAsia="nl-NL"/>
              </w:rPr>
              <w:t> gefortuneerde</w:t>
            </w:r>
            <w:r w:rsidRPr="00CC71D4">
              <w:rPr>
                <w:rFonts w:ascii="Arial" w:eastAsia="Times New Roman" w:hAnsi="Arial" w:cs="Arial"/>
                <w:b/>
                <w:bCs/>
                <w:color w:val="333333"/>
                <w:sz w:val="18"/>
                <w:szCs w:val="18"/>
                <w:lang w:eastAsia="nl-NL"/>
              </w:rPr>
              <w:t> families, anno 2001 is het moeiteloos van toepassing op de doorsnee Nederlandse jongere. Die verdient steeds meer met zijn bijbaantje, heeft nauwelijks vaste lasten en leent bovendien dikwijls extra geld.</w:t>
            </w:r>
          </w:p>
        </w:tc>
      </w:tr>
      <w:tr w:rsidR="00CC71D4" w:rsidRPr="00CC71D4" w:rsidTr="00CC71D4">
        <w:trPr>
          <w:tblCellSpacing w:w="15" w:type="dxa"/>
        </w:trPr>
        <w:tc>
          <w:tcPr>
            <w:tcW w:w="0" w:type="auto"/>
            <w:shd w:val="clear" w:color="auto" w:fill="D5D4D4"/>
            <w:tcMar>
              <w:top w:w="120" w:type="dxa"/>
              <w:left w:w="240" w:type="dxa"/>
              <w:bottom w:w="120" w:type="dxa"/>
              <w:right w:w="240" w:type="dxa"/>
            </w:tcMar>
            <w:hideMark/>
          </w:tcPr>
          <w:p w:rsidR="00CC71D4" w:rsidRPr="00CC71D4" w:rsidRDefault="00CC71D4" w:rsidP="00CC71D4">
            <w:pPr>
              <w:spacing w:after="0" w:line="240" w:lineRule="auto"/>
              <w:rPr>
                <w:rFonts w:ascii="Arial" w:eastAsia="Times New Roman" w:hAnsi="Arial" w:cs="Arial"/>
                <w:color w:val="333333"/>
                <w:sz w:val="18"/>
                <w:szCs w:val="18"/>
                <w:lang w:eastAsia="nl-NL"/>
              </w:rPr>
            </w:pPr>
          </w:p>
        </w:tc>
      </w:tr>
      <w:tr w:rsidR="00CC71D4" w:rsidRPr="00CC71D4" w:rsidTr="00CC71D4">
        <w:trPr>
          <w:tblCellSpacing w:w="15" w:type="dxa"/>
        </w:trPr>
        <w:tc>
          <w:tcPr>
            <w:tcW w:w="0" w:type="auto"/>
            <w:shd w:val="clear" w:color="auto" w:fill="F0F0F0"/>
            <w:tcMar>
              <w:top w:w="120" w:type="dxa"/>
              <w:left w:w="240" w:type="dxa"/>
              <w:bottom w:w="120" w:type="dxa"/>
              <w:right w:w="240" w:type="dxa"/>
            </w:tcMar>
            <w:hideMark/>
          </w:tcPr>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I Zijn financiële situatie noemt hij 'lekker ruim'. Barend Boen (20) heeft 550 euro per maand te besteden en heeft </w:t>
            </w:r>
            <w:r w:rsidRPr="00CC71D4">
              <w:rPr>
                <w:rFonts w:ascii="Arial" w:eastAsia="Times New Roman" w:hAnsi="Arial" w:cs="Arial"/>
                <w:i/>
                <w:iCs/>
                <w:color w:val="333333"/>
                <w:sz w:val="18"/>
                <w:szCs w:val="18"/>
                <w:lang w:eastAsia="nl-NL"/>
              </w:rPr>
              <w:t>nagenoeg</w:t>
            </w:r>
            <w:r w:rsidRPr="00CC71D4">
              <w:rPr>
                <w:rFonts w:ascii="Arial" w:eastAsia="Times New Roman" w:hAnsi="Arial" w:cs="Arial"/>
                <w:color w:val="333333"/>
                <w:sz w:val="18"/>
                <w:szCs w:val="18"/>
                <w:lang w:eastAsia="nl-NL"/>
              </w:rPr>
              <w:t> geen vaste lasten. Hij woont bij zijn ouders. die zijn studie betalen en geen kostgeld vragen. ''Ik hou ervan riant te leven. Per maand heb ik zeker 450 euro voor mezelf nodig'', meent de student fiscale economie, die uitgaan en kleding als belangrijkste kostenposten noemt.</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II Later verwacht hij een goede baan met bijpassend salaris. Sparen doet hij daarom alleen voor zijn zomervakantie. ''Die kost ongeveer 1350 euro.'' Verder oppotten heeft geen zin, vindt hij. ''Wat ik nu in een week verdien, verdien ik later ik een dag. Nu hoef ik niet op het geld te letten. Maar daar werk ik ook hard voor.''</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III Jongeren hebben vaker dan ooit een bijbaantje. Van de bovenbouwleerlingen in het voorgezet onderwijs werkt 65 procent. Onder studenten is dit percentage 85. Het levert hun steeds meer geld op. Gemiddeld heeft een 18-jarige jongen nu 320 euro te besteden. Dit bedrag stijgt flink naarmate jongeren ouder worden. Dat moment wordt echter steeds langer uitgesteld. Uit cijfers van het Centraal Bureau van de Statistiek (CBS) blijkt, dat 60 procent van de jongeren van 18 tot 25 jaar nog thuis woont en profiteert van de bijbehorende financiële voordelen.</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 xml:space="preserve">IV Rogier </w:t>
            </w:r>
            <w:proofErr w:type="spellStart"/>
            <w:r w:rsidRPr="00CC71D4">
              <w:rPr>
                <w:rFonts w:ascii="Arial" w:eastAsia="Times New Roman" w:hAnsi="Arial" w:cs="Arial"/>
                <w:color w:val="333333"/>
                <w:sz w:val="18"/>
                <w:szCs w:val="18"/>
                <w:lang w:eastAsia="nl-NL"/>
              </w:rPr>
              <w:t>Agatz</w:t>
            </w:r>
            <w:proofErr w:type="spellEnd"/>
            <w:r w:rsidRPr="00CC71D4">
              <w:rPr>
                <w:rFonts w:ascii="Arial" w:eastAsia="Times New Roman" w:hAnsi="Arial" w:cs="Arial"/>
                <w:color w:val="333333"/>
                <w:sz w:val="18"/>
                <w:szCs w:val="18"/>
                <w:lang w:eastAsia="nl-NL"/>
              </w:rPr>
              <w:t xml:space="preserve"> (24) werkt sinds twee jaar fulltime, maar woont bij zijn ouders. Wel betaalt hij maandelijks 135 euro kostgeld. Dat </w:t>
            </w:r>
            <w:r w:rsidRPr="00CC71D4">
              <w:rPr>
                <w:rFonts w:ascii="Arial" w:eastAsia="Times New Roman" w:hAnsi="Arial" w:cs="Arial"/>
                <w:color w:val="333333"/>
                <w:sz w:val="18"/>
                <w:szCs w:val="18"/>
                <w:u w:val="single"/>
                <w:lang w:eastAsia="nl-NL"/>
              </w:rPr>
              <w:t>dit</w:t>
            </w:r>
            <w:r w:rsidRPr="00CC71D4">
              <w:rPr>
                <w:rFonts w:ascii="Arial" w:eastAsia="Times New Roman" w:hAnsi="Arial" w:cs="Arial"/>
                <w:color w:val="333333"/>
                <w:sz w:val="18"/>
                <w:szCs w:val="18"/>
                <w:lang w:eastAsia="nl-NL"/>
              </w:rPr>
              <w:t> slechts een fractie is van zijn inkomen van 2500 euro bruto, beseft hij. ''Ik heb inderdaad nauwelijks kosten en hou per maand veel geld over. Ik geef wel wat uit aan uitgaan en kleding, maar doe geen gekke dingen. Ik kan best iets groots voor mezelf kopen, maar ik heb eigenlijk alles al.'' Wel heeft de jonge websitebouwer inmiddels een appartement gekocht.</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V Rogier heeft geen weelderig uitgavenpatroon. Bij een aantal van zijn vrienden en collega's van dezelfde leeftijd is dat echter anders. </w:t>
            </w:r>
            <w:r w:rsidRPr="00CC71D4">
              <w:rPr>
                <w:rFonts w:ascii="Arial" w:eastAsia="Times New Roman" w:hAnsi="Arial" w:cs="Arial"/>
                <w:color w:val="333333"/>
                <w:sz w:val="18"/>
                <w:szCs w:val="18"/>
                <w:u w:val="single"/>
                <w:lang w:eastAsia="nl-NL"/>
              </w:rPr>
              <w:t>''Drie van hen</w:t>
            </w:r>
            <w:r w:rsidRPr="00CC71D4">
              <w:rPr>
                <w:rFonts w:ascii="Arial" w:eastAsia="Times New Roman" w:hAnsi="Arial" w:cs="Arial"/>
                <w:color w:val="333333"/>
                <w:sz w:val="18"/>
                <w:szCs w:val="18"/>
                <w:lang w:eastAsia="nl-NL"/>
              </w:rPr>
              <w:t>, die bij elkaar in een studentenhuis wonen, hebben ieder een bruto salaris van 2700 euro en maken dat bedrag elke maand tot de laatste cent op aan bier, stappen en auto's. ''Laatst hadden ze geen zin om af te wassen. Toen hebben ze hun complete bestek in de gracht gegooid en een nieuwe set gekocht.''</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VI Het is duidelijk dat de </w:t>
            </w:r>
            <w:r w:rsidRPr="00CC71D4">
              <w:rPr>
                <w:rFonts w:ascii="Arial" w:eastAsia="Times New Roman" w:hAnsi="Arial" w:cs="Arial"/>
                <w:i/>
                <w:iCs/>
                <w:color w:val="333333"/>
                <w:sz w:val="18"/>
                <w:szCs w:val="18"/>
                <w:lang w:eastAsia="nl-NL"/>
              </w:rPr>
              <w:t>prioriteiten</w:t>
            </w:r>
            <w:r w:rsidRPr="00CC71D4">
              <w:rPr>
                <w:rFonts w:ascii="Arial" w:eastAsia="Times New Roman" w:hAnsi="Arial" w:cs="Arial"/>
                <w:color w:val="333333"/>
                <w:sz w:val="18"/>
                <w:szCs w:val="18"/>
                <w:lang w:eastAsia="nl-NL"/>
              </w:rPr>
              <w:t> in het bestedingspatroon van jongeren veranderen. De Nederlandse jongere geeft veruit het grootste deel van zijn geld uit aan alcohol. Ook kleding en uitgaan staan in de uitgaven top drie. ''Het gunstige economische klimaat is één van de verklaringen van hun hang naar luxe'', zegt Yolanda te Poel, sociologe/psychologe, verbonden aan de afdeling Jeugdstudies van de Universiteit Leiden.</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VII ''Pluk de dag is het motto van veel jongeren. Hun generatie heeft nooit iets anders gezien dan onbeperkte consumptie. </w:t>
            </w:r>
            <w:r w:rsidRPr="00CC71D4">
              <w:rPr>
                <w:rFonts w:ascii="Arial" w:eastAsia="Times New Roman" w:hAnsi="Arial" w:cs="Arial"/>
                <w:color w:val="333333"/>
                <w:sz w:val="18"/>
                <w:szCs w:val="18"/>
                <w:u w:val="single"/>
                <w:lang w:eastAsia="nl-NL"/>
              </w:rPr>
              <w:t>Ze</w:t>
            </w:r>
            <w:r w:rsidRPr="00CC71D4">
              <w:rPr>
                <w:rFonts w:ascii="Arial" w:eastAsia="Times New Roman" w:hAnsi="Arial" w:cs="Arial"/>
                <w:color w:val="333333"/>
                <w:sz w:val="18"/>
                <w:szCs w:val="18"/>
                <w:lang w:eastAsia="nl-NL"/>
              </w:rPr>
              <w:t> hebben voor zichzelf de zekerheid dat het morgen weer goed zal gaan. Angst voor een </w:t>
            </w:r>
            <w:r w:rsidRPr="00CC71D4">
              <w:rPr>
                <w:rFonts w:ascii="Arial" w:eastAsia="Times New Roman" w:hAnsi="Arial" w:cs="Arial"/>
                <w:i/>
                <w:iCs/>
                <w:color w:val="333333"/>
                <w:sz w:val="18"/>
                <w:szCs w:val="18"/>
                <w:lang w:eastAsia="nl-NL"/>
              </w:rPr>
              <w:t>recessie </w:t>
            </w:r>
            <w:r w:rsidRPr="00CC71D4">
              <w:rPr>
                <w:rFonts w:ascii="Arial" w:eastAsia="Times New Roman" w:hAnsi="Arial" w:cs="Arial"/>
                <w:color w:val="333333"/>
                <w:sz w:val="18"/>
                <w:szCs w:val="18"/>
                <w:lang w:eastAsia="nl-NL"/>
              </w:rPr>
              <w:t>is er niet. Hierdoor ontbreekt een rem op de bestedingen.''</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VIII Tevens zijn er nu meer goed betaalde baantjes voor jongeren beschikbaar. Te Poel: ''Dat is een nieuw verschijnsel. De studerende jeugd neemt met parttime baantjes steeds vaker de plaats in van laaggeschoolden. De jongeren zijn goed opgeleid en sociaal vaardig. Dit maakt hen bij werkgevers zeer geliefd.''</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 xml:space="preserve">IX Volgens Te Poel is het gedrag van jongeren geen spilzucht, maar dient het een duidelijk doel. ''Dure spullen zijn in onze maatschappij een teken van succes. Dat leren kinderen al jong. Dure merkproducten zijn vaak belangrijk om bij een groep te horen. Binnen die groep </w:t>
            </w:r>
            <w:r w:rsidRPr="00CC71D4">
              <w:rPr>
                <w:rFonts w:ascii="Arial" w:eastAsia="Times New Roman" w:hAnsi="Arial" w:cs="Arial"/>
                <w:color w:val="333333"/>
                <w:sz w:val="18"/>
                <w:szCs w:val="18"/>
                <w:lang w:eastAsia="nl-NL"/>
              </w:rPr>
              <w:lastRenderedPageBreak/>
              <w:t>willen jongeren wel weer opvallen. </w:t>
            </w:r>
            <w:r w:rsidRPr="00CC71D4">
              <w:rPr>
                <w:rFonts w:ascii="Arial" w:eastAsia="Times New Roman" w:hAnsi="Arial" w:cs="Arial"/>
                <w:color w:val="333333"/>
                <w:sz w:val="18"/>
                <w:szCs w:val="18"/>
                <w:u w:val="single"/>
                <w:lang w:eastAsia="nl-NL"/>
              </w:rPr>
              <w:t>Dit</w:t>
            </w:r>
            <w:r w:rsidRPr="00CC71D4">
              <w:rPr>
                <w:rFonts w:ascii="Arial" w:eastAsia="Times New Roman" w:hAnsi="Arial" w:cs="Arial"/>
                <w:color w:val="333333"/>
                <w:sz w:val="18"/>
                <w:szCs w:val="18"/>
                <w:lang w:eastAsia="nl-NL"/>
              </w:rPr>
              <w:t> verklaart de populariteit van exclusieve kleding en opvallend luxueus gedrag.''</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 xml:space="preserve">X Al met al ontstaat een beeld dat niet eerder op jongeren van toepassing was. Is de jeugd decadent? ''De jeugd is verwend'', meent Marcel </w:t>
            </w:r>
            <w:proofErr w:type="spellStart"/>
            <w:r w:rsidRPr="00CC71D4">
              <w:rPr>
                <w:rFonts w:ascii="Arial" w:eastAsia="Times New Roman" w:hAnsi="Arial" w:cs="Arial"/>
                <w:color w:val="333333"/>
                <w:sz w:val="18"/>
                <w:szCs w:val="18"/>
                <w:lang w:eastAsia="nl-NL"/>
              </w:rPr>
              <w:t>Warnaar</w:t>
            </w:r>
            <w:proofErr w:type="spellEnd"/>
            <w:r w:rsidRPr="00CC71D4">
              <w:rPr>
                <w:rFonts w:ascii="Arial" w:eastAsia="Times New Roman" w:hAnsi="Arial" w:cs="Arial"/>
                <w:color w:val="333333"/>
                <w:sz w:val="18"/>
                <w:szCs w:val="18"/>
                <w:lang w:eastAsia="nl-NL"/>
              </w:rPr>
              <w:t>, onderzoeker van het Nationaal Instituut voor Budgetvoorlichting (Nibud). ''Jongeren hebben veel geld en besteden dat bijna volledig aan leuke dingen. Als ze zelfstandig gaan wonen, ontstaan problemen. Het luxe bestedingspatroon is nauwelijks mogelijk zonder schulden te maken. Maar ja, als je op je 20ste al een auto hebt gekocht, wil je die niet meer kwijt.''</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 xml:space="preserve">XI Dus is veel geld nodig. Het Nibud berekende recent dat 20 procent van de werkende jongeren schulden heeft. De gemiddelde schuld bedroeg 1427 euro. Ook andere manieren om de portemonnee te spekken zijn populair. ''De interesse voor beleggen neemt onder jongeren sterk toe'', zegt Annelies van der Voort van </w:t>
            </w:r>
            <w:proofErr w:type="spellStart"/>
            <w:r w:rsidRPr="00CC71D4">
              <w:rPr>
                <w:rFonts w:ascii="Arial" w:eastAsia="Times New Roman" w:hAnsi="Arial" w:cs="Arial"/>
                <w:color w:val="333333"/>
                <w:sz w:val="18"/>
                <w:szCs w:val="18"/>
                <w:lang w:eastAsia="nl-NL"/>
              </w:rPr>
              <w:t>ABN-Amro</w:t>
            </w:r>
            <w:proofErr w:type="spellEnd"/>
            <w:r w:rsidRPr="00CC71D4">
              <w:rPr>
                <w:rFonts w:ascii="Arial" w:eastAsia="Times New Roman" w:hAnsi="Arial" w:cs="Arial"/>
                <w:color w:val="333333"/>
                <w:sz w:val="18"/>
                <w:szCs w:val="18"/>
                <w:lang w:eastAsia="nl-NL"/>
              </w:rPr>
              <w:t>. ''Tussen de tien en vijftien procent van de houders van een studentenrekening doet het inmiddels.''</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XII Het bijbaantje blijft veruit de belangrijkste geldbron. Veel andere toepassingen dan meer financiële armslag heeft hun baantje echter niet. Uit onderzoek van de Stichting voor Economische Onderzoek (SEO) blijkt dat het nut voor later voor jongeren slechts de derde reden is om te gaan werken. Het vertrouwen in de toekomst is - ook zonder veel werkervaring - rotsvast. ''Driekwart van alle studenten verwacht na hun opleiding een goede baan te vinden'', zegt Marko van Leeuwen van de SEO. ''Ook over hun salaris zijn ze optimistisch. Hun werkelijke loon blijkt echter gemiddeld 20 procent lager te liggen. Pure overschatting.''</w:t>
            </w:r>
          </w:p>
          <w:p w:rsidR="00CC71D4" w:rsidRPr="00CC71D4" w:rsidRDefault="00CC71D4" w:rsidP="00CC71D4">
            <w:pPr>
              <w:spacing w:before="100" w:beforeAutospacing="1" w:after="100" w:afterAutospacing="1" w:line="240" w:lineRule="auto"/>
              <w:rPr>
                <w:rFonts w:ascii="Arial" w:eastAsia="Times New Roman" w:hAnsi="Arial" w:cs="Arial"/>
                <w:color w:val="333333"/>
                <w:sz w:val="18"/>
                <w:szCs w:val="18"/>
                <w:lang w:eastAsia="nl-NL"/>
              </w:rPr>
            </w:pPr>
            <w:r w:rsidRPr="00CC71D4">
              <w:rPr>
                <w:rFonts w:ascii="Arial" w:eastAsia="Times New Roman" w:hAnsi="Arial" w:cs="Arial"/>
                <w:color w:val="333333"/>
                <w:sz w:val="18"/>
                <w:szCs w:val="18"/>
                <w:lang w:eastAsia="nl-NL"/>
              </w:rPr>
              <w:t>Algemeen Dagblad, Stefan Raatgever</w:t>
            </w:r>
            <w:r>
              <w:rPr>
                <w:rFonts w:ascii="Arial" w:eastAsia="Times New Roman" w:hAnsi="Arial" w:cs="Arial"/>
                <w:color w:val="333333"/>
                <w:sz w:val="18"/>
                <w:szCs w:val="18"/>
                <w:lang w:eastAsia="nl-NL"/>
              </w:rPr>
              <w:t>, 05 juni 2012</w:t>
            </w:r>
            <w:bookmarkStart w:id="0" w:name="_GoBack"/>
            <w:bookmarkEnd w:id="0"/>
          </w:p>
        </w:tc>
      </w:tr>
    </w:tbl>
    <w:p w:rsidR="00840B63" w:rsidRDefault="00840B63"/>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Default="00CC71D4"/>
    <w:p w:rsidR="00CC71D4" w:rsidRPr="00CC71D4" w:rsidRDefault="00CC71D4" w:rsidP="00CC71D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 xml:space="preserve">OPDRACHT A </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Beantwoord, zoveel mogelijk in hele zinnen, de volgende vragen bij de tekst 'Budget zonder beperkingen'. Voor de vraag is maximale aantal punten dat je kunt behalen, vermeld.</w:t>
      </w:r>
    </w:p>
    <w:p w:rsidR="00CC71D4" w:rsidRPr="00CC71D4" w:rsidRDefault="00CC71D4" w:rsidP="00CC71D4">
      <w:pPr>
        <w:spacing w:after="0"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(5) Vraag 1</w:t>
      </w:r>
      <w:r w:rsidRPr="00CC71D4">
        <w:rPr>
          <w:rFonts w:ascii="Times New Roman" w:eastAsia="Times New Roman" w:hAnsi="Times New Roman" w:cs="Times New Roman"/>
          <w:sz w:val="24"/>
          <w:szCs w:val="24"/>
          <w:lang w:eastAsia="nl-NL"/>
        </w:rPr>
        <w:t>: Met welke alinea begint de kern van de tekst? Motiveer je antwoord.</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(4) Vraag 2</w:t>
      </w:r>
      <w:r w:rsidRPr="00CC71D4">
        <w:rPr>
          <w:rFonts w:ascii="Times New Roman" w:eastAsia="Times New Roman" w:hAnsi="Times New Roman" w:cs="Times New Roman"/>
          <w:sz w:val="24"/>
          <w:szCs w:val="24"/>
          <w:lang w:eastAsia="nl-NL"/>
        </w:rPr>
        <w:t>: Geef de betekenis van de volgende (</w:t>
      </w:r>
      <w:r w:rsidRPr="00CC71D4">
        <w:rPr>
          <w:rFonts w:ascii="Times New Roman" w:eastAsia="Times New Roman" w:hAnsi="Times New Roman" w:cs="Times New Roman"/>
          <w:i/>
          <w:iCs/>
          <w:sz w:val="24"/>
          <w:szCs w:val="24"/>
          <w:lang w:eastAsia="nl-NL"/>
        </w:rPr>
        <w:t>cursief</w:t>
      </w:r>
      <w:r w:rsidRPr="00CC71D4">
        <w:rPr>
          <w:rFonts w:ascii="Times New Roman" w:eastAsia="Times New Roman" w:hAnsi="Times New Roman" w:cs="Times New Roman"/>
          <w:sz w:val="24"/>
          <w:szCs w:val="24"/>
          <w:lang w:eastAsia="nl-NL"/>
        </w:rPr>
        <w:t> gedrukte) woorden:</w:t>
      </w:r>
      <w:r w:rsidRPr="00CC71D4">
        <w:rPr>
          <w:rFonts w:ascii="Times New Roman" w:eastAsia="Times New Roman" w:hAnsi="Times New Roman" w:cs="Times New Roman"/>
          <w:sz w:val="24"/>
          <w:szCs w:val="24"/>
          <w:lang w:eastAsia="nl-NL"/>
        </w:rPr>
        <w:br/>
        <w:t>- gefortuneerde (lead)</w:t>
      </w:r>
      <w:r w:rsidRPr="00CC71D4">
        <w:rPr>
          <w:rFonts w:ascii="Times New Roman" w:eastAsia="Times New Roman" w:hAnsi="Times New Roman" w:cs="Times New Roman"/>
          <w:sz w:val="24"/>
          <w:szCs w:val="24"/>
          <w:lang w:eastAsia="nl-NL"/>
        </w:rPr>
        <w:br/>
        <w:t>- nagenoeg (alinea I)</w:t>
      </w:r>
      <w:r w:rsidRPr="00CC71D4">
        <w:rPr>
          <w:rFonts w:ascii="Times New Roman" w:eastAsia="Times New Roman" w:hAnsi="Times New Roman" w:cs="Times New Roman"/>
          <w:sz w:val="24"/>
          <w:szCs w:val="24"/>
          <w:lang w:eastAsia="nl-NL"/>
        </w:rPr>
        <w:br/>
        <w:t>- prioriteiten (alinea VI)</w:t>
      </w:r>
      <w:r w:rsidRPr="00CC71D4">
        <w:rPr>
          <w:rFonts w:ascii="Times New Roman" w:eastAsia="Times New Roman" w:hAnsi="Times New Roman" w:cs="Times New Roman"/>
          <w:sz w:val="24"/>
          <w:szCs w:val="24"/>
          <w:lang w:eastAsia="nl-NL"/>
        </w:rPr>
        <w:br/>
        <w:t>- recessie (alinea VII)</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(4) Vraag 3</w:t>
      </w:r>
      <w:r w:rsidRPr="00CC71D4">
        <w:rPr>
          <w:rFonts w:ascii="Times New Roman" w:eastAsia="Times New Roman" w:hAnsi="Times New Roman" w:cs="Times New Roman"/>
          <w:sz w:val="24"/>
          <w:szCs w:val="24"/>
          <w:lang w:eastAsia="nl-NL"/>
        </w:rPr>
        <w:t>: Citeer het woord of de woorden waarnaar de volgende (</w:t>
      </w:r>
      <w:r w:rsidRPr="00CC71D4">
        <w:rPr>
          <w:rFonts w:ascii="Times New Roman" w:eastAsia="Times New Roman" w:hAnsi="Times New Roman" w:cs="Times New Roman"/>
          <w:sz w:val="24"/>
          <w:szCs w:val="24"/>
          <w:u w:val="single"/>
          <w:lang w:eastAsia="nl-NL"/>
        </w:rPr>
        <w:t>onderstreepte</w:t>
      </w:r>
      <w:r w:rsidRPr="00CC71D4">
        <w:rPr>
          <w:rFonts w:ascii="Times New Roman" w:eastAsia="Times New Roman" w:hAnsi="Times New Roman" w:cs="Times New Roman"/>
          <w:sz w:val="24"/>
          <w:szCs w:val="24"/>
          <w:lang w:eastAsia="nl-NL"/>
        </w:rPr>
        <w:t>) woorden verwijzen. Noteer daarbij de alineanummers:</w:t>
      </w:r>
      <w:r w:rsidRPr="00CC71D4">
        <w:rPr>
          <w:rFonts w:ascii="Times New Roman" w:eastAsia="Times New Roman" w:hAnsi="Times New Roman" w:cs="Times New Roman"/>
          <w:sz w:val="24"/>
          <w:szCs w:val="24"/>
          <w:lang w:eastAsia="nl-NL"/>
        </w:rPr>
        <w:br/>
        <w:t>- dit (alinea IV)</w:t>
      </w:r>
      <w:r w:rsidRPr="00CC71D4">
        <w:rPr>
          <w:rFonts w:ascii="Times New Roman" w:eastAsia="Times New Roman" w:hAnsi="Times New Roman" w:cs="Times New Roman"/>
          <w:sz w:val="24"/>
          <w:szCs w:val="24"/>
          <w:lang w:eastAsia="nl-NL"/>
        </w:rPr>
        <w:br/>
        <w:t>- Drie van hen (alinea V)</w:t>
      </w:r>
      <w:r w:rsidRPr="00CC71D4">
        <w:rPr>
          <w:rFonts w:ascii="Times New Roman" w:eastAsia="Times New Roman" w:hAnsi="Times New Roman" w:cs="Times New Roman"/>
          <w:sz w:val="24"/>
          <w:szCs w:val="24"/>
          <w:lang w:eastAsia="nl-NL"/>
        </w:rPr>
        <w:br/>
        <w:t>- Ze (alinea VII)</w:t>
      </w:r>
      <w:r w:rsidRPr="00CC71D4">
        <w:rPr>
          <w:rFonts w:ascii="Times New Roman" w:eastAsia="Times New Roman" w:hAnsi="Times New Roman" w:cs="Times New Roman"/>
          <w:sz w:val="24"/>
          <w:szCs w:val="24"/>
          <w:lang w:eastAsia="nl-NL"/>
        </w:rPr>
        <w:br/>
        <w:t>- Dit (alinea IX)</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(5) Vraag 4a</w:t>
      </w:r>
      <w:r w:rsidRPr="00CC71D4">
        <w:rPr>
          <w:rFonts w:ascii="Times New Roman" w:eastAsia="Times New Roman" w:hAnsi="Times New Roman" w:cs="Times New Roman"/>
          <w:sz w:val="24"/>
          <w:szCs w:val="24"/>
          <w:lang w:eastAsia="nl-NL"/>
        </w:rPr>
        <w:t>: Welk alineaverband bestaat er tussen alinea VII en VIII?</w:t>
      </w:r>
      <w:r w:rsidRPr="00CC71D4">
        <w:rPr>
          <w:rFonts w:ascii="Times New Roman" w:eastAsia="Times New Roman" w:hAnsi="Times New Roman" w:cs="Times New Roman"/>
          <w:sz w:val="24"/>
          <w:szCs w:val="24"/>
          <w:lang w:eastAsia="nl-NL"/>
        </w:rPr>
        <w:br/>
      </w:r>
      <w:r w:rsidRPr="00CC71D4">
        <w:rPr>
          <w:rFonts w:ascii="Times New Roman" w:eastAsia="Times New Roman" w:hAnsi="Times New Roman" w:cs="Times New Roman"/>
          <w:b/>
          <w:bCs/>
          <w:sz w:val="24"/>
          <w:szCs w:val="24"/>
          <w:lang w:eastAsia="nl-NL"/>
        </w:rPr>
        <w:t>(2) Vraag 4b</w:t>
      </w:r>
      <w:r w:rsidRPr="00CC71D4">
        <w:rPr>
          <w:rFonts w:ascii="Times New Roman" w:eastAsia="Times New Roman" w:hAnsi="Times New Roman" w:cs="Times New Roman"/>
          <w:sz w:val="24"/>
          <w:szCs w:val="24"/>
          <w:lang w:eastAsia="nl-NL"/>
        </w:rPr>
        <w:t>: Wat is het signaalwoord?</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(10) Vraag 5</w:t>
      </w:r>
      <w:r w:rsidRPr="00CC71D4">
        <w:rPr>
          <w:rFonts w:ascii="Times New Roman" w:eastAsia="Times New Roman" w:hAnsi="Times New Roman" w:cs="Times New Roman"/>
          <w:sz w:val="24"/>
          <w:szCs w:val="24"/>
          <w:lang w:eastAsia="nl-NL"/>
        </w:rPr>
        <w:t>: Geef in eigen woorden weer wat wordt bedoeld met 'Pluk de dag is het motto van veel jongeren. Hun generatie heeft nooit iets anders gezien dan onbeperkte consumptie.' (alinea VII)</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(10) Vraag 6</w:t>
      </w:r>
      <w:r w:rsidRPr="00CC71D4">
        <w:rPr>
          <w:rFonts w:ascii="Times New Roman" w:eastAsia="Times New Roman" w:hAnsi="Times New Roman" w:cs="Times New Roman"/>
          <w:sz w:val="24"/>
          <w:szCs w:val="24"/>
          <w:lang w:eastAsia="nl-NL"/>
        </w:rPr>
        <w:t>: Volgens te Poel is het gedrag van jongeren geen spilzucht, maar dient</w:t>
      </w:r>
      <w:r w:rsidRPr="00CC71D4">
        <w:rPr>
          <w:rFonts w:ascii="Times New Roman" w:eastAsia="Times New Roman" w:hAnsi="Times New Roman" w:cs="Times New Roman"/>
          <w:sz w:val="24"/>
          <w:szCs w:val="24"/>
          <w:lang w:eastAsia="nl-NL"/>
        </w:rPr>
        <w:br/>
        <w:t>het een duidelijk doel. (alinea IX) Vertel in eigen woorden welk doel het gedrag van jongeren dient.</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(10) Vraag 7</w:t>
      </w:r>
      <w:r w:rsidRPr="00CC71D4">
        <w:rPr>
          <w:rFonts w:ascii="Times New Roman" w:eastAsia="Times New Roman" w:hAnsi="Times New Roman" w:cs="Times New Roman"/>
          <w:sz w:val="24"/>
          <w:szCs w:val="24"/>
          <w:lang w:eastAsia="nl-NL"/>
        </w:rPr>
        <w:t>: Vertel in eigen woorden welke problemen er kunnen ontstaan wanneer </w:t>
      </w:r>
      <w:r w:rsidRPr="00CC71D4">
        <w:rPr>
          <w:rFonts w:ascii="Times New Roman" w:eastAsia="Times New Roman" w:hAnsi="Times New Roman" w:cs="Times New Roman"/>
          <w:sz w:val="24"/>
          <w:szCs w:val="24"/>
          <w:lang w:eastAsia="nl-NL"/>
        </w:rPr>
        <w:br/>
        <w:t>jongeren op zichzelf gaan wonen.</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OPDRACHT B </w:t>
      </w:r>
    </w:p>
    <w:p w:rsidR="00CC71D4" w:rsidRPr="00CC71D4" w:rsidRDefault="00CC71D4" w:rsidP="00CC71D4">
      <w:pPr>
        <w:spacing w:before="100" w:beforeAutospacing="1" w:after="100" w:afterAutospacing="1" w:line="240" w:lineRule="auto"/>
        <w:rPr>
          <w:rFonts w:ascii="Times New Roman" w:eastAsia="Times New Roman" w:hAnsi="Times New Roman" w:cs="Times New Roman"/>
          <w:sz w:val="24"/>
          <w:szCs w:val="24"/>
          <w:lang w:eastAsia="nl-NL"/>
        </w:rPr>
      </w:pPr>
      <w:r w:rsidRPr="00CC71D4">
        <w:rPr>
          <w:rFonts w:ascii="Times New Roman" w:eastAsia="Times New Roman" w:hAnsi="Times New Roman" w:cs="Times New Roman"/>
          <w:b/>
          <w:bCs/>
          <w:sz w:val="24"/>
          <w:szCs w:val="24"/>
          <w:lang w:eastAsia="nl-NL"/>
        </w:rPr>
        <w:t xml:space="preserve">Maak een </w:t>
      </w:r>
      <w:proofErr w:type="spellStart"/>
      <w:r w:rsidRPr="00CC71D4">
        <w:rPr>
          <w:rFonts w:ascii="Times New Roman" w:eastAsia="Times New Roman" w:hAnsi="Times New Roman" w:cs="Times New Roman"/>
          <w:b/>
          <w:bCs/>
          <w:sz w:val="24"/>
          <w:szCs w:val="24"/>
          <w:lang w:eastAsia="nl-NL"/>
        </w:rPr>
        <w:t>tekstvervangende</w:t>
      </w:r>
      <w:proofErr w:type="spellEnd"/>
      <w:r w:rsidRPr="00CC71D4">
        <w:rPr>
          <w:rFonts w:ascii="Times New Roman" w:eastAsia="Times New Roman" w:hAnsi="Times New Roman" w:cs="Times New Roman"/>
          <w:b/>
          <w:bCs/>
          <w:sz w:val="24"/>
          <w:szCs w:val="24"/>
          <w:lang w:eastAsia="nl-NL"/>
        </w:rPr>
        <w:t xml:space="preserve"> samenvatting van de tekst. Noteer de alinea's waaruit je de informatie hebt gehaald.</w:t>
      </w:r>
    </w:p>
    <w:p w:rsidR="00CC71D4" w:rsidRDefault="00CC71D4"/>
    <w:sectPr w:rsidR="00CC7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D4"/>
    <w:rsid w:val="00840B63"/>
    <w:rsid w:val="00CC7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9C96"/>
  <w15:chartTrackingRefBased/>
  <w15:docId w15:val="{84D9714D-2433-4114-B83D-9D86614F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78409">
      <w:bodyDiv w:val="1"/>
      <w:marLeft w:val="0"/>
      <w:marRight w:val="0"/>
      <w:marTop w:val="0"/>
      <w:marBottom w:val="0"/>
      <w:divBdr>
        <w:top w:val="none" w:sz="0" w:space="0" w:color="auto"/>
        <w:left w:val="none" w:sz="0" w:space="0" w:color="auto"/>
        <w:bottom w:val="none" w:sz="0" w:space="0" w:color="auto"/>
        <w:right w:val="none" w:sz="0" w:space="0" w:color="auto"/>
      </w:divBdr>
    </w:div>
    <w:div w:id="5893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97DA0503</Template>
  <TotalTime>3</TotalTime>
  <Pages>3</Pages>
  <Words>1081</Words>
  <Characters>5949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Smallenbroek - Hidding, T.A.</dc:creator>
  <cp:keywords/>
  <dc:description/>
  <cp:lastModifiedBy>Smallenbroek - Hidding, T.A.</cp:lastModifiedBy>
  <cp:revision>1</cp:revision>
  <dcterms:created xsi:type="dcterms:W3CDTF">2017-05-04T12:17:00Z</dcterms:created>
  <dcterms:modified xsi:type="dcterms:W3CDTF">2017-05-04T12:20:00Z</dcterms:modified>
</cp:coreProperties>
</file>